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562"/>
        <w:gridCol w:w="1700"/>
        <w:gridCol w:w="6566"/>
      </w:tblGrid>
      <w:tr w:rsidR="00424880" w:rsidRPr="0089676E" w14:paraId="2515ACEE" w14:textId="77777777" w:rsidTr="004522BD">
        <w:trPr>
          <w:trHeight w:val="408"/>
        </w:trPr>
        <w:tc>
          <w:tcPr>
            <w:tcW w:w="318" w:type="pct"/>
            <w:vAlign w:val="center"/>
          </w:tcPr>
          <w:p w14:paraId="74D1BD75" w14:textId="1D56C96E" w:rsidR="006A7BB0" w:rsidRPr="0089676E" w:rsidRDefault="006A7BB0" w:rsidP="0039161A">
            <w:pPr>
              <w:jc w:val="center"/>
              <w:rPr>
                <w:rFonts w:ascii="Garamond" w:eastAsia="Times New Roman" w:hAnsi="Garamond" w:cs="Arial"/>
                <w:b/>
                <w:bCs/>
                <w:sz w:val="22"/>
                <w:szCs w:val="22"/>
                <w:lang w:eastAsia="es-ES_tradnl"/>
              </w:rPr>
            </w:pPr>
            <w:bookmarkStart w:id="0" w:name="_Hlk204803263"/>
            <w:bookmarkEnd w:id="0"/>
            <w:r w:rsidRPr="0089676E">
              <w:rPr>
                <w:rFonts w:ascii="Garamond" w:eastAsia="Times New Roman" w:hAnsi="Garamond" w:cs="Arial"/>
                <w:b/>
                <w:bCs/>
                <w:sz w:val="22"/>
                <w:szCs w:val="22"/>
                <w:lang w:eastAsia="es-ES_tradnl"/>
              </w:rPr>
              <w:t>No</w:t>
            </w:r>
          </w:p>
        </w:tc>
        <w:tc>
          <w:tcPr>
            <w:tcW w:w="963" w:type="pct"/>
          </w:tcPr>
          <w:p w14:paraId="2D5E17B5" w14:textId="017ACE3C" w:rsidR="006A7BB0" w:rsidRPr="0089676E" w:rsidRDefault="0039161A" w:rsidP="006A7BB0">
            <w:pPr>
              <w:jc w:val="center"/>
              <w:rPr>
                <w:rFonts w:ascii="Garamond" w:eastAsia="Times New Roman" w:hAnsi="Garamond" w:cs="Arial"/>
                <w:b/>
                <w:bCs/>
                <w:color w:val="000000"/>
                <w:sz w:val="22"/>
                <w:szCs w:val="22"/>
                <w:lang w:eastAsia="es-ES_tradnl"/>
              </w:rPr>
            </w:pPr>
            <w:r w:rsidRPr="0089676E">
              <w:rPr>
                <w:rFonts w:ascii="Garamond" w:eastAsia="Times New Roman" w:hAnsi="Garamond" w:cs="Arial"/>
                <w:b/>
                <w:bCs/>
                <w:color w:val="000000"/>
                <w:sz w:val="22"/>
                <w:szCs w:val="22"/>
                <w:lang w:eastAsia="es-ES_tradnl"/>
              </w:rPr>
              <w:t>OBLIGACIÓN</w:t>
            </w:r>
          </w:p>
        </w:tc>
        <w:tc>
          <w:tcPr>
            <w:tcW w:w="3718" w:type="pct"/>
            <w:vAlign w:val="center"/>
          </w:tcPr>
          <w:p w14:paraId="0DC04B4E" w14:textId="31C2E2F4" w:rsidR="006A7BB0" w:rsidRPr="0089676E" w:rsidRDefault="0039161A" w:rsidP="0039161A">
            <w:pPr>
              <w:jc w:val="center"/>
              <w:rPr>
                <w:rFonts w:ascii="Garamond" w:eastAsia="Times New Roman" w:hAnsi="Garamond" w:cs="Arial"/>
                <w:b/>
                <w:bCs/>
                <w:sz w:val="22"/>
                <w:szCs w:val="22"/>
                <w:lang w:eastAsia="es-ES_tradnl"/>
              </w:rPr>
            </w:pPr>
            <w:r w:rsidRPr="0089676E">
              <w:rPr>
                <w:rFonts w:ascii="Garamond" w:eastAsia="Times New Roman" w:hAnsi="Garamond" w:cs="Arial"/>
                <w:b/>
                <w:bCs/>
                <w:sz w:val="22"/>
                <w:szCs w:val="22"/>
                <w:lang w:eastAsia="es-ES_tradnl"/>
              </w:rPr>
              <w:t>ACTIVIDAD Y EVIDENCIA</w:t>
            </w:r>
          </w:p>
        </w:tc>
      </w:tr>
      <w:tr w:rsidR="00424880" w:rsidRPr="0089676E" w14:paraId="4558F32E" w14:textId="77777777" w:rsidTr="004522BD">
        <w:trPr>
          <w:trHeight w:val="6995"/>
        </w:trPr>
        <w:tc>
          <w:tcPr>
            <w:tcW w:w="318" w:type="pct"/>
            <w:vAlign w:val="center"/>
          </w:tcPr>
          <w:p w14:paraId="06BF430C" w14:textId="351A02AE" w:rsidR="00703D6E" w:rsidRPr="004522BD" w:rsidRDefault="00173202" w:rsidP="00703D6E">
            <w:pPr>
              <w:jc w:val="center"/>
              <w:rPr>
                <w:rFonts w:ascii="Garamond" w:eastAsia="Times New Roman" w:hAnsi="Garamond" w:cs="Arial"/>
                <w:b/>
                <w:bCs/>
                <w:sz w:val="22"/>
                <w:szCs w:val="22"/>
                <w:lang w:eastAsia="es-ES_tradnl"/>
              </w:rPr>
            </w:pPr>
            <w:r>
              <w:rPr>
                <w:rFonts w:ascii="Garamond" w:eastAsia="Times New Roman" w:hAnsi="Garamond" w:cs="Arial"/>
                <w:b/>
                <w:bCs/>
                <w:sz w:val="22"/>
                <w:szCs w:val="22"/>
                <w:lang w:eastAsia="es-ES_tradnl"/>
              </w:rPr>
              <w:t>5</w:t>
            </w:r>
          </w:p>
        </w:tc>
        <w:tc>
          <w:tcPr>
            <w:tcW w:w="963" w:type="pct"/>
          </w:tcPr>
          <w:p w14:paraId="727BE5D1" w14:textId="5A003F16" w:rsidR="00703D6E" w:rsidRPr="0089676E" w:rsidRDefault="00173202" w:rsidP="00EE7CF3">
            <w:pPr>
              <w:jc w:val="center"/>
              <w:rPr>
                <w:rFonts w:ascii="Garamond" w:eastAsia="Times New Roman" w:hAnsi="Garamond" w:cs="Arial"/>
                <w:sz w:val="22"/>
                <w:szCs w:val="22"/>
                <w:lang w:eastAsia="es-ES_tradnl"/>
              </w:rPr>
            </w:pPr>
            <w:r w:rsidRPr="00173202">
              <w:rPr>
                <w:rFonts w:ascii="Garamond" w:eastAsia="Times New Roman" w:hAnsi="Garamond" w:cs="Arial"/>
                <w:sz w:val="22"/>
                <w:szCs w:val="22"/>
                <w:lang w:eastAsia="es-ES_tradnl"/>
              </w:rPr>
              <w:t xml:space="preserve">Contribuir y generar seguimiento a los procesos de gestión documental de las metas de la Secretaría del Agrocampesinado a cargo de la Dirección de Cadenas y Sistemas Productivos y su coherencia con la información dispuesta en la plataforma </w:t>
            </w:r>
            <w:proofErr w:type="spellStart"/>
            <w:r w:rsidRPr="00173202">
              <w:rPr>
                <w:rFonts w:ascii="Garamond" w:eastAsia="Times New Roman" w:hAnsi="Garamond" w:cs="Arial"/>
                <w:sz w:val="22"/>
                <w:szCs w:val="22"/>
                <w:lang w:eastAsia="es-ES_tradnl"/>
              </w:rPr>
              <w:t>Secop</w:t>
            </w:r>
            <w:proofErr w:type="spellEnd"/>
            <w:r w:rsidRPr="00173202">
              <w:rPr>
                <w:rFonts w:ascii="Garamond" w:eastAsia="Times New Roman" w:hAnsi="Garamond" w:cs="Arial"/>
                <w:sz w:val="22"/>
                <w:szCs w:val="22"/>
                <w:lang w:eastAsia="es-ES_tradnl"/>
              </w:rPr>
              <w:t xml:space="preserve"> II.</w:t>
            </w:r>
          </w:p>
        </w:tc>
        <w:tc>
          <w:tcPr>
            <w:tcW w:w="3718" w:type="pct"/>
            <w:vAlign w:val="center"/>
          </w:tcPr>
          <w:p w14:paraId="460120AB" w14:textId="02D135F5" w:rsidR="008A363C" w:rsidRPr="008A363C" w:rsidRDefault="008A363C" w:rsidP="008A363C">
            <w:pPr>
              <w:jc w:val="both"/>
              <w:rPr>
                <w:rFonts w:ascii="Garamond" w:eastAsia="Times New Roman" w:hAnsi="Garamond" w:cs="Arial"/>
                <w:sz w:val="22"/>
                <w:szCs w:val="22"/>
                <w:lang w:eastAsia="es-ES_tradnl"/>
              </w:rPr>
            </w:pPr>
            <w:r w:rsidRPr="008A363C">
              <w:rPr>
                <w:rFonts w:ascii="Garamond" w:eastAsia="Times New Roman" w:hAnsi="Garamond" w:cs="Arial"/>
                <w:sz w:val="22"/>
                <w:szCs w:val="22"/>
                <w:lang w:eastAsia="es-ES_tradnl"/>
              </w:rPr>
              <w:t xml:space="preserve">El </w:t>
            </w:r>
            <w:r w:rsidR="00206C69">
              <w:rPr>
                <w:rFonts w:ascii="Garamond" w:eastAsia="Times New Roman" w:hAnsi="Garamond" w:cs="Arial"/>
                <w:sz w:val="22"/>
                <w:szCs w:val="22"/>
                <w:lang w:eastAsia="es-ES_tradnl"/>
              </w:rPr>
              <w:t>6</w:t>
            </w:r>
            <w:r w:rsidRPr="008A363C">
              <w:rPr>
                <w:rFonts w:ascii="Garamond" w:eastAsia="Times New Roman" w:hAnsi="Garamond" w:cs="Arial"/>
                <w:sz w:val="22"/>
                <w:szCs w:val="22"/>
                <w:lang w:eastAsia="es-ES_tradnl"/>
              </w:rPr>
              <w:t xml:space="preserve"> de ju</w:t>
            </w:r>
            <w:r w:rsidR="00206C69">
              <w:rPr>
                <w:rFonts w:ascii="Garamond" w:eastAsia="Times New Roman" w:hAnsi="Garamond" w:cs="Arial"/>
                <w:sz w:val="22"/>
                <w:szCs w:val="22"/>
                <w:lang w:eastAsia="es-ES_tradnl"/>
              </w:rPr>
              <w:t>l</w:t>
            </w:r>
            <w:r w:rsidRPr="008A363C">
              <w:rPr>
                <w:rFonts w:ascii="Garamond" w:eastAsia="Times New Roman" w:hAnsi="Garamond" w:cs="Arial"/>
                <w:sz w:val="22"/>
                <w:szCs w:val="22"/>
                <w:lang w:eastAsia="es-ES_tradnl"/>
              </w:rPr>
              <w:t xml:space="preserve">io de 2026, realicé la revisión de la carpeta física y de la documentación digital en la plataforma SECOP II interadministrativo SAG-CD-CCI-189-2025 de los municipios cacaoteros del Departamento de Cundinamarca, con el fin de verificar la coherencia y concordancia entre la información registrada en la plataforma y los soportes documentales disponibles. Durante la jornada se contó con el acompañamiento y orientación del doctor Edgar Guerrero (Tel. 310 326 9263), quien brindó lineamientos para la adecuada revisión de convenios en las instalaciones de la Gobernación de Cundinamarca – Secretaría del Agrocampesinado. Como resultado, se llevó a cabo la verificación de la información en los medios físico y digital del convenio, identificando hallazgos asociados al cumplimiento documental. Esta actividad permitió fortalecer los conocimientos en la revisión técnica y documental de convenios, así como evidenciar inconsistencias y aspectos susceptibles de mejora en la gestión documental. </w:t>
            </w:r>
          </w:p>
          <w:p w14:paraId="344F0B20" w14:textId="77777777" w:rsidR="008A363C" w:rsidRPr="008A363C" w:rsidRDefault="008A363C" w:rsidP="008A363C">
            <w:pPr>
              <w:jc w:val="both"/>
              <w:rPr>
                <w:rFonts w:ascii="Garamond" w:eastAsia="Times New Roman" w:hAnsi="Garamond" w:cs="Arial"/>
                <w:sz w:val="22"/>
                <w:szCs w:val="22"/>
                <w:lang w:eastAsia="es-ES_tradnl"/>
              </w:rPr>
            </w:pPr>
          </w:p>
          <w:p w14:paraId="576A9DA5" w14:textId="77777777" w:rsidR="008A363C" w:rsidRPr="008A363C" w:rsidRDefault="008A363C" w:rsidP="008A363C">
            <w:pPr>
              <w:jc w:val="both"/>
              <w:rPr>
                <w:rFonts w:ascii="Garamond" w:eastAsia="Times New Roman" w:hAnsi="Garamond" w:cs="Arial"/>
                <w:sz w:val="22"/>
                <w:szCs w:val="22"/>
                <w:lang w:eastAsia="es-ES_tradnl"/>
              </w:rPr>
            </w:pPr>
            <w:r w:rsidRPr="008A363C">
              <w:rPr>
                <w:rFonts w:ascii="Garamond" w:eastAsia="Times New Roman" w:hAnsi="Garamond" w:cs="Arial"/>
                <w:sz w:val="22"/>
                <w:szCs w:val="22"/>
                <w:lang w:eastAsia="es-ES_tradnl"/>
              </w:rPr>
              <w:t>Finalmente, se remitió un correo electrónico adjuntando una tabla en Excel con los hallazgos identificados y se continuará apoyando las actividades de revisión y seguimiento de convenios conforme a las directrices establecidas.</w:t>
            </w:r>
          </w:p>
          <w:p w14:paraId="50A65ADD" w14:textId="2F0FAA0F" w:rsidR="006777D3" w:rsidRDefault="006777D3" w:rsidP="003D27D6">
            <w:pPr>
              <w:jc w:val="both"/>
              <w:rPr>
                <w:rFonts w:ascii="Garamond" w:eastAsia="Times New Roman" w:hAnsi="Garamond" w:cs="Arial"/>
                <w:sz w:val="22"/>
                <w:szCs w:val="22"/>
                <w:lang w:eastAsia="es-ES_tradnl"/>
              </w:rPr>
            </w:pPr>
          </w:p>
          <w:p w14:paraId="20421440" w14:textId="30B0BF43" w:rsidR="006B0E70" w:rsidRDefault="00206C69" w:rsidP="006B0E70">
            <w:pPr>
              <w:jc w:val="both"/>
              <w:rPr>
                <w:noProof/>
                <w14:ligatures w14:val="standardContextual"/>
              </w:rPr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03473A88" wp14:editId="5C9A4BD1">
                  <wp:extent cx="3637280" cy="2727960"/>
                  <wp:effectExtent l="0" t="0" r="1270" b="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2080" cy="27315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D73848">
              <w:rPr>
                <w:noProof/>
              </w:rPr>
              <mc:AlternateContent>
                <mc:Choice Requires="wps">
                  <w:drawing>
                    <wp:inline distT="0" distB="0" distL="0" distR="0" wp14:anchorId="61865D46" wp14:editId="1A18843A">
                      <wp:extent cx="304800" cy="304800"/>
                      <wp:effectExtent l="0" t="0" r="0" b="0"/>
                      <wp:docPr id="2" name="Rectángulo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475E90A" id="Rectángulo 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="00D73848">
              <w:rPr>
                <w:noProof/>
                <w14:ligatures w14:val="standardContextual"/>
              </w:rPr>
              <w:t xml:space="preserve"> </w:t>
            </w:r>
          </w:p>
          <w:p w14:paraId="143CE57F" w14:textId="77777777" w:rsidR="004F4CE3" w:rsidRPr="004F4CE3" w:rsidRDefault="004F4CE3" w:rsidP="004F4CE3"/>
          <w:p w14:paraId="203D8349" w14:textId="77777777" w:rsidR="004F4CE3" w:rsidRDefault="004F4CE3" w:rsidP="004F4CE3">
            <w:pPr>
              <w:rPr>
                <w:noProof/>
                <w14:ligatures w14:val="standardContextual"/>
              </w:rPr>
            </w:pPr>
          </w:p>
          <w:p w14:paraId="472ACE19" w14:textId="77777777" w:rsidR="00206C69" w:rsidRDefault="00206C69" w:rsidP="004F4CE3">
            <w:pPr>
              <w:rPr>
                <w:noProof/>
                <w14:ligatures w14:val="standardContextual"/>
              </w:rPr>
            </w:pPr>
          </w:p>
          <w:p w14:paraId="1298EF7F" w14:textId="77777777" w:rsidR="00206C69" w:rsidRDefault="00206C69" w:rsidP="004F4CE3">
            <w:pPr>
              <w:rPr>
                <w:noProof/>
                <w14:ligatures w14:val="standardContextual"/>
              </w:rPr>
            </w:pPr>
          </w:p>
          <w:p w14:paraId="01105666" w14:textId="77777777" w:rsidR="00206C69" w:rsidRDefault="00206C69" w:rsidP="004F4CE3">
            <w:pPr>
              <w:rPr>
                <w:noProof/>
                <w14:ligatures w14:val="standardContextual"/>
              </w:rPr>
            </w:pPr>
          </w:p>
          <w:p w14:paraId="29D492CA" w14:textId="77777777" w:rsidR="00206C69" w:rsidRDefault="00206C69" w:rsidP="004F4CE3">
            <w:pPr>
              <w:rPr>
                <w:noProof/>
                <w14:ligatures w14:val="standardContextual"/>
              </w:rPr>
            </w:pPr>
          </w:p>
          <w:p w14:paraId="142D16DA" w14:textId="77777777" w:rsidR="00206C69" w:rsidRDefault="00206C69" w:rsidP="004F4CE3">
            <w:pPr>
              <w:rPr>
                <w:noProof/>
                <w14:ligatures w14:val="standardContextual"/>
              </w:rPr>
            </w:pPr>
          </w:p>
          <w:p w14:paraId="4031900E" w14:textId="77777777" w:rsidR="00206C69" w:rsidRDefault="00206C69" w:rsidP="004F4CE3">
            <w:pPr>
              <w:rPr>
                <w:noProof/>
                <w14:ligatures w14:val="standardContextual"/>
              </w:rPr>
            </w:pPr>
          </w:p>
          <w:p w14:paraId="1506984F" w14:textId="77777777" w:rsidR="00206C69" w:rsidRDefault="00206C69" w:rsidP="004F4CE3">
            <w:pPr>
              <w:rPr>
                <w:noProof/>
                <w14:ligatures w14:val="standardContextual"/>
              </w:rPr>
            </w:pPr>
          </w:p>
          <w:p w14:paraId="605204D8" w14:textId="77777777" w:rsidR="00206C69" w:rsidRDefault="00206C69" w:rsidP="004F4CE3">
            <w:pPr>
              <w:rPr>
                <w:noProof/>
                <w14:ligatures w14:val="standardContextual"/>
              </w:rPr>
            </w:pPr>
          </w:p>
          <w:p w14:paraId="162C878D" w14:textId="506BD7CF" w:rsidR="00206C69" w:rsidRPr="008A363C" w:rsidRDefault="00206C69" w:rsidP="004F4CE3">
            <w:pPr>
              <w:rPr>
                <w:noProof/>
                <w14:ligatures w14:val="standardContextual"/>
              </w:rPr>
            </w:pPr>
            <w:r w:rsidRPr="00206C69">
              <w:rPr>
                <w:noProof/>
                <w14:ligatures w14:val="standardContextual"/>
              </w:rPr>
              <w:lastRenderedPageBreak/>
              <w:drawing>
                <wp:inline distT="0" distB="0" distL="0" distR="0" wp14:anchorId="54430E91" wp14:editId="2B92BFDF">
                  <wp:extent cx="4032250" cy="2244090"/>
                  <wp:effectExtent l="0" t="0" r="6350" b="381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32250" cy="2244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1C769E3" w14:textId="46A83138" w:rsidR="00E65C57" w:rsidRDefault="00E65C57" w:rsidP="00E65C57">
      <w:pPr>
        <w:rPr>
          <w:rFonts w:ascii="Garamond" w:hAnsi="Garamond"/>
        </w:rPr>
      </w:pPr>
    </w:p>
    <w:p w14:paraId="3D74F9BA" w14:textId="77777777" w:rsidR="00347E94" w:rsidRPr="0089676E" w:rsidRDefault="00347E94" w:rsidP="00E65C57">
      <w:pPr>
        <w:rPr>
          <w:rFonts w:ascii="Garamond" w:hAnsi="Garamond"/>
        </w:rPr>
      </w:pPr>
    </w:p>
    <w:p w14:paraId="044C6580" w14:textId="2DB73EE9" w:rsidR="00E14413" w:rsidRPr="006B0E70" w:rsidRDefault="0089676E" w:rsidP="0089676E">
      <w:pPr>
        <w:rPr>
          <w:rFonts w:ascii="Garamond" w:hAnsi="Garamond"/>
        </w:rPr>
      </w:pPr>
      <w:r w:rsidRPr="0089676E">
        <w:rPr>
          <w:rFonts w:ascii="Garamond" w:hAnsi="Garamond"/>
        </w:rPr>
        <w:t xml:space="preserve">Cordialmente </w:t>
      </w:r>
    </w:p>
    <w:p w14:paraId="0D09A915" w14:textId="77777777" w:rsidR="00347E94" w:rsidRDefault="00347E94" w:rsidP="0089676E">
      <w:pPr>
        <w:rPr>
          <w:rFonts w:ascii="Garamond" w:hAnsi="Garamond"/>
          <w:b/>
          <w:bCs/>
        </w:rPr>
      </w:pPr>
    </w:p>
    <w:p w14:paraId="59867755" w14:textId="5672CF02" w:rsidR="0089676E" w:rsidRDefault="0089676E" w:rsidP="0089676E">
      <w:pPr>
        <w:rPr>
          <w:rFonts w:ascii="Garamond" w:hAnsi="Garamond"/>
        </w:rPr>
      </w:pPr>
      <w:r w:rsidRPr="0089676E">
        <w:rPr>
          <w:rFonts w:ascii="Garamond" w:hAnsi="Garamond"/>
          <w:b/>
          <w:bCs/>
        </w:rPr>
        <w:t>Contratista:</w:t>
      </w:r>
      <w:r>
        <w:rPr>
          <w:rFonts w:ascii="Garamond" w:hAnsi="Garamond"/>
        </w:rPr>
        <w:t xml:space="preserve"> </w:t>
      </w:r>
      <w:r w:rsidR="0090082A">
        <w:rPr>
          <w:rFonts w:ascii="Garamond" w:hAnsi="Garamond"/>
        </w:rPr>
        <w:t xml:space="preserve"> </w:t>
      </w:r>
      <w:r w:rsidR="003D27D6">
        <w:rPr>
          <w:rFonts w:ascii="Garamond" w:hAnsi="Garamond"/>
        </w:rPr>
        <w:t xml:space="preserve">YEFRY NICOLAS VELASQUEZ MOTTA </w:t>
      </w:r>
    </w:p>
    <w:p w14:paraId="47CCC44A" w14:textId="0107C16B" w:rsidR="0089676E" w:rsidRPr="00E65C57" w:rsidRDefault="0089676E" w:rsidP="0089676E">
      <w:pPr>
        <w:rPr>
          <w:rFonts w:ascii="Garamond" w:hAnsi="Garamond"/>
        </w:rPr>
      </w:pPr>
      <w:r w:rsidRPr="0089676E">
        <w:rPr>
          <w:rFonts w:ascii="Garamond" w:hAnsi="Garamond"/>
          <w:b/>
          <w:bCs/>
        </w:rPr>
        <w:t>No. Contrato</w:t>
      </w:r>
      <w:r>
        <w:rPr>
          <w:rFonts w:ascii="Garamond" w:hAnsi="Garamond"/>
        </w:rPr>
        <w:t xml:space="preserve"> </w:t>
      </w:r>
      <w:r w:rsidR="00EE7CF3" w:rsidRPr="00EE7CF3">
        <w:rPr>
          <w:rFonts w:ascii="Garamond" w:hAnsi="Garamond"/>
        </w:rPr>
        <w:t>SAG-CD-PSP-</w:t>
      </w:r>
      <w:r w:rsidR="006C21AC">
        <w:rPr>
          <w:rFonts w:ascii="Garamond" w:hAnsi="Garamond"/>
        </w:rPr>
        <w:t>06</w:t>
      </w:r>
      <w:r w:rsidR="00E82990">
        <w:rPr>
          <w:rFonts w:ascii="Garamond" w:hAnsi="Garamond"/>
        </w:rPr>
        <w:t>7</w:t>
      </w:r>
      <w:r w:rsidR="00EE7CF3" w:rsidRPr="00EE7CF3">
        <w:rPr>
          <w:rFonts w:ascii="Garamond" w:hAnsi="Garamond"/>
        </w:rPr>
        <w:t>-202</w:t>
      </w:r>
      <w:r w:rsidR="006C21AC">
        <w:rPr>
          <w:rFonts w:ascii="Garamond" w:hAnsi="Garamond"/>
        </w:rPr>
        <w:t>6</w:t>
      </w:r>
    </w:p>
    <w:sectPr w:rsidR="0089676E" w:rsidRPr="00E65C57">
      <w:head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C7D63" w14:textId="77777777" w:rsidR="007C6A88" w:rsidRDefault="007C6A88" w:rsidP="00E65C57">
      <w:r>
        <w:separator/>
      </w:r>
    </w:p>
  </w:endnote>
  <w:endnote w:type="continuationSeparator" w:id="0">
    <w:p w14:paraId="59CD7F75" w14:textId="77777777" w:rsidR="007C6A88" w:rsidRDefault="007C6A88" w:rsidP="00E65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561F4" w14:textId="77777777" w:rsidR="007C6A88" w:rsidRDefault="007C6A88" w:rsidP="00E65C57">
      <w:r>
        <w:separator/>
      </w:r>
    </w:p>
  </w:footnote>
  <w:footnote w:type="continuationSeparator" w:id="0">
    <w:p w14:paraId="3657D161" w14:textId="77777777" w:rsidR="007C6A88" w:rsidRDefault="007C6A88" w:rsidP="00E65C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D689D" w14:textId="7C73D070" w:rsidR="00E65C57" w:rsidRPr="00E65C57" w:rsidRDefault="00E65C57" w:rsidP="00E65C57">
    <w:pPr>
      <w:pStyle w:val="Sinespaciado"/>
      <w:jc w:val="center"/>
      <w:rPr>
        <w:rStyle w:val="vortalspan"/>
        <w:rFonts w:ascii="Garamond" w:hAnsi="Garamond"/>
        <w:b/>
        <w:bCs/>
        <w:sz w:val="24"/>
        <w:szCs w:val="24"/>
      </w:rPr>
    </w:pPr>
    <w:r w:rsidRPr="00E65C57">
      <w:rPr>
        <w:rFonts w:ascii="Garamond" w:hAnsi="Garamond"/>
        <w:b/>
        <w:bCs/>
        <w:sz w:val="24"/>
        <w:szCs w:val="24"/>
      </w:rPr>
      <w:t xml:space="preserve">Evidencias Contrato </w:t>
    </w:r>
    <w:r w:rsidR="003D27D6">
      <w:rPr>
        <w:rFonts w:ascii="Garamond" w:hAnsi="Garamond"/>
        <w:b/>
        <w:bCs/>
        <w:sz w:val="24"/>
        <w:szCs w:val="24"/>
      </w:rPr>
      <w:t xml:space="preserve">No. </w:t>
    </w:r>
    <w:r w:rsidR="00EE7CF3" w:rsidRPr="00EE7CF3">
      <w:rPr>
        <w:rFonts w:ascii="Garamond" w:hAnsi="Garamond"/>
        <w:b/>
        <w:bCs/>
        <w:sz w:val="24"/>
        <w:szCs w:val="24"/>
        <w:lang w:val="es-ES"/>
      </w:rPr>
      <w:t>SAG-CD-PSP-</w:t>
    </w:r>
    <w:r w:rsidR="006C21AC">
      <w:rPr>
        <w:rFonts w:ascii="Garamond" w:hAnsi="Garamond"/>
        <w:b/>
        <w:bCs/>
        <w:sz w:val="24"/>
        <w:szCs w:val="24"/>
        <w:lang w:val="es-ES"/>
      </w:rPr>
      <w:t>067</w:t>
    </w:r>
    <w:r w:rsidR="00EE7CF3" w:rsidRPr="00EE7CF3">
      <w:rPr>
        <w:rFonts w:ascii="Garamond" w:hAnsi="Garamond"/>
        <w:b/>
        <w:bCs/>
        <w:sz w:val="24"/>
        <w:szCs w:val="24"/>
        <w:lang w:val="es-ES"/>
      </w:rPr>
      <w:t>-202</w:t>
    </w:r>
    <w:r w:rsidR="006C21AC">
      <w:rPr>
        <w:rFonts w:ascii="Garamond" w:hAnsi="Garamond"/>
        <w:b/>
        <w:bCs/>
        <w:sz w:val="24"/>
        <w:szCs w:val="24"/>
        <w:lang w:val="es-ES"/>
      </w:rPr>
      <w:t>6</w:t>
    </w:r>
  </w:p>
  <w:p w14:paraId="28832E92" w14:textId="73F20718" w:rsidR="00E65C57" w:rsidRPr="00E65C57" w:rsidRDefault="00E65C57" w:rsidP="00E65C57">
    <w:pPr>
      <w:pStyle w:val="Sinespaciado"/>
      <w:jc w:val="center"/>
      <w:rPr>
        <w:rStyle w:val="vortalspan"/>
        <w:rFonts w:ascii="Garamond" w:hAnsi="Garamond"/>
        <w:b/>
        <w:bCs/>
        <w:sz w:val="24"/>
        <w:szCs w:val="24"/>
      </w:rPr>
    </w:pPr>
    <w:r w:rsidRPr="00E65C57">
      <w:rPr>
        <w:rStyle w:val="vortalspan"/>
        <w:rFonts w:ascii="Garamond" w:hAnsi="Garamond"/>
        <w:b/>
        <w:bCs/>
        <w:sz w:val="24"/>
        <w:szCs w:val="24"/>
      </w:rPr>
      <w:t xml:space="preserve">Mes: </w:t>
    </w:r>
    <w:r w:rsidR="008A363C">
      <w:rPr>
        <w:rStyle w:val="vortalspan"/>
        <w:rFonts w:ascii="Garamond" w:hAnsi="Garamond"/>
        <w:b/>
        <w:bCs/>
        <w:sz w:val="24"/>
        <w:szCs w:val="24"/>
      </w:rPr>
      <w:t>ju</w:t>
    </w:r>
    <w:r w:rsidR="00206C69">
      <w:rPr>
        <w:rStyle w:val="vortalspan"/>
        <w:rFonts w:ascii="Garamond" w:hAnsi="Garamond"/>
        <w:b/>
        <w:bCs/>
        <w:sz w:val="24"/>
        <w:szCs w:val="24"/>
      </w:rPr>
      <w:t>l</w:t>
    </w:r>
    <w:r w:rsidR="008A363C">
      <w:rPr>
        <w:rStyle w:val="vortalspan"/>
        <w:rFonts w:ascii="Garamond" w:hAnsi="Garamond"/>
        <w:b/>
        <w:bCs/>
        <w:sz w:val="24"/>
        <w:szCs w:val="24"/>
      </w:rPr>
      <w:t>io</w:t>
    </w:r>
    <w:r w:rsidR="003D27D6">
      <w:rPr>
        <w:rStyle w:val="vortalspan"/>
        <w:rFonts w:ascii="Garamond" w:hAnsi="Garamond"/>
        <w:b/>
        <w:bCs/>
        <w:sz w:val="24"/>
        <w:szCs w:val="24"/>
      </w:rPr>
      <w:t xml:space="preserve"> de 202</w:t>
    </w:r>
    <w:r w:rsidR="006C21AC">
      <w:rPr>
        <w:rStyle w:val="vortalspan"/>
        <w:rFonts w:ascii="Garamond" w:hAnsi="Garamond"/>
        <w:b/>
        <w:bCs/>
        <w:sz w:val="24"/>
        <w:szCs w:val="24"/>
      </w:rPr>
      <w:t>6</w:t>
    </w:r>
  </w:p>
  <w:p w14:paraId="7C9ABD9D" w14:textId="2095AF02" w:rsidR="00E65C57" w:rsidRPr="00E65C57" w:rsidRDefault="004B693E" w:rsidP="00E65C57">
    <w:pPr>
      <w:pStyle w:val="Sinespaciado"/>
      <w:jc w:val="center"/>
      <w:rPr>
        <w:rFonts w:ascii="Garamond" w:hAnsi="Garamond"/>
        <w:sz w:val="24"/>
        <w:szCs w:val="24"/>
      </w:rPr>
    </w:pPr>
    <w:r>
      <w:rPr>
        <w:rStyle w:val="vortalspan"/>
        <w:rFonts w:ascii="Garamond" w:hAnsi="Garamond"/>
        <w:b/>
        <w:bCs/>
        <w:sz w:val="24"/>
        <w:szCs w:val="24"/>
      </w:rPr>
      <w:t xml:space="preserve">Nombre: </w:t>
    </w:r>
    <w:r w:rsidR="003D27D6">
      <w:rPr>
        <w:rStyle w:val="vortalspan"/>
        <w:rFonts w:ascii="Garamond" w:hAnsi="Garamond"/>
        <w:b/>
        <w:bCs/>
        <w:sz w:val="24"/>
        <w:szCs w:val="24"/>
      </w:rPr>
      <w:t>Yefry Nicolas Velasquez Motta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34384"/>
    <w:multiLevelType w:val="hybridMultilevel"/>
    <w:tmpl w:val="B214348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A03526"/>
    <w:multiLevelType w:val="hybridMultilevel"/>
    <w:tmpl w:val="D55832C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787C1E"/>
    <w:multiLevelType w:val="hybridMultilevel"/>
    <w:tmpl w:val="BE6A800A"/>
    <w:lvl w:ilvl="0" w:tplc="71BA65D8">
      <w:numFmt w:val="bullet"/>
      <w:lvlText w:val="-"/>
      <w:lvlJc w:val="left"/>
      <w:pPr>
        <w:ind w:left="791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2"/>
        <w:sz w:val="24"/>
        <w:szCs w:val="24"/>
        <w:lang w:val="es-ES" w:eastAsia="en-US" w:bidi="ar-SA"/>
      </w:rPr>
    </w:lvl>
    <w:lvl w:ilvl="1" w:tplc="A9F6EB48">
      <w:numFmt w:val="bullet"/>
      <w:lvlText w:val="•"/>
      <w:lvlJc w:val="left"/>
      <w:pPr>
        <w:ind w:left="1428" w:hanging="360"/>
      </w:pPr>
      <w:rPr>
        <w:rFonts w:hint="default"/>
        <w:lang w:val="es-ES" w:eastAsia="en-US" w:bidi="ar-SA"/>
      </w:rPr>
    </w:lvl>
    <w:lvl w:ilvl="2" w:tplc="EE583596">
      <w:numFmt w:val="bullet"/>
      <w:lvlText w:val="•"/>
      <w:lvlJc w:val="left"/>
      <w:pPr>
        <w:ind w:left="2057" w:hanging="360"/>
      </w:pPr>
      <w:rPr>
        <w:rFonts w:hint="default"/>
        <w:lang w:val="es-ES" w:eastAsia="en-US" w:bidi="ar-SA"/>
      </w:rPr>
    </w:lvl>
    <w:lvl w:ilvl="3" w:tplc="2132DE5E">
      <w:numFmt w:val="bullet"/>
      <w:lvlText w:val="•"/>
      <w:lvlJc w:val="left"/>
      <w:pPr>
        <w:ind w:left="2686" w:hanging="360"/>
      </w:pPr>
      <w:rPr>
        <w:rFonts w:hint="default"/>
        <w:lang w:val="es-ES" w:eastAsia="en-US" w:bidi="ar-SA"/>
      </w:rPr>
    </w:lvl>
    <w:lvl w:ilvl="4" w:tplc="474E09EE">
      <w:numFmt w:val="bullet"/>
      <w:lvlText w:val="•"/>
      <w:lvlJc w:val="left"/>
      <w:pPr>
        <w:ind w:left="3315" w:hanging="360"/>
      </w:pPr>
      <w:rPr>
        <w:rFonts w:hint="default"/>
        <w:lang w:val="es-ES" w:eastAsia="en-US" w:bidi="ar-SA"/>
      </w:rPr>
    </w:lvl>
    <w:lvl w:ilvl="5" w:tplc="48F67284">
      <w:numFmt w:val="bullet"/>
      <w:lvlText w:val="•"/>
      <w:lvlJc w:val="left"/>
      <w:pPr>
        <w:ind w:left="3944" w:hanging="360"/>
      </w:pPr>
      <w:rPr>
        <w:rFonts w:hint="default"/>
        <w:lang w:val="es-ES" w:eastAsia="en-US" w:bidi="ar-SA"/>
      </w:rPr>
    </w:lvl>
    <w:lvl w:ilvl="6" w:tplc="A2B8EA4C">
      <w:numFmt w:val="bullet"/>
      <w:lvlText w:val="•"/>
      <w:lvlJc w:val="left"/>
      <w:pPr>
        <w:ind w:left="4572" w:hanging="360"/>
      </w:pPr>
      <w:rPr>
        <w:rFonts w:hint="default"/>
        <w:lang w:val="es-ES" w:eastAsia="en-US" w:bidi="ar-SA"/>
      </w:rPr>
    </w:lvl>
    <w:lvl w:ilvl="7" w:tplc="F2B0111C">
      <w:numFmt w:val="bullet"/>
      <w:lvlText w:val="•"/>
      <w:lvlJc w:val="left"/>
      <w:pPr>
        <w:ind w:left="5201" w:hanging="360"/>
      </w:pPr>
      <w:rPr>
        <w:rFonts w:hint="default"/>
        <w:lang w:val="es-ES" w:eastAsia="en-US" w:bidi="ar-SA"/>
      </w:rPr>
    </w:lvl>
    <w:lvl w:ilvl="8" w:tplc="A60A3BA8">
      <w:numFmt w:val="bullet"/>
      <w:lvlText w:val="•"/>
      <w:lvlJc w:val="left"/>
      <w:pPr>
        <w:ind w:left="5830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6FAE2E96"/>
    <w:multiLevelType w:val="hybridMultilevel"/>
    <w:tmpl w:val="C582BA1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4E7EC1"/>
    <w:multiLevelType w:val="hybridMultilevel"/>
    <w:tmpl w:val="516AC74E"/>
    <w:lvl w:ilvl="0" w:tplc="AB3EFDD6">
      <w:start w:val="1"/>
      <w:numFmt w:val="decimal"/>
      <w:lvlText w:val="%1."/>
      <w:lvlJc w:val="left"/>
      <w:pPr>
        <w:ind w:left="789" w:hanging="360"/>
      </w:pPr>
      <w:rPr>
        <w:rFonts w:ascii="Garamond" w:eastAsia="Arial" w:hAnsi="Garamond" w:cs="Arial" w:hint="default"/>
        <w:b w:val="0"/>
        <w:bCs w:val="0"/>
        <w:i w:val="0"/>
        <w:iCs w:val="0"/>
        <w:spacing w:val="-1"/>
        <w:w w:val="99"/>
        <w:sz w:val="22"/>
        <w:szCs w:val="22"/>
        <w:lang w:val="es-ES" w:eastAsia="en-US" w:bidi="ar-SA"/>
      </w:rPr>
    </w:lvl>
    <w:lvl w:ilvl="1" w:tplc="AFF0F9BC">
      <w:numFmt w:val="bullet"/>
      <w:lvlText w:val="•"/>
      <w:lvlJc w:val="left"/>
      <w:pPr>
        <w:ind w:left="1191" w:hanging="360"/>
      </w:pPr>
      <w:rPr>
        <w:rFonts w:hint="default"/>
        <w:lang w:val="es-ES" w:eastAsia="en-US" w:bidi="ar-SA"/>
      </w:rPr>
    </w:lvl>
    <w:lvl w:ilvl="2" w:tplc="2CF06832">
      <w:numFmt w:val="bullet"/>
      <w:lvlText w:val="•"/>
      <w:lvlJc w:val="left"/>
      <w:pPr>
        <w:ind w:left="1602" w:hanging="360"/>
      </w:pPr>
      <w:rPr>
        <w:rFonts w:hint="default"/>
        <w:lang w:val="es-ES" w:eastAsia="en-US" w:bidi="ar-SA"/>
      </w:rPr>
    </w:lvl>
    <w:lvl w:ilvl="3" w:tplc="B7BC5520">
      <w:numFmt w:val="bullet"/>
      <w:lvlText w:val="•"/>
      <w:lvlJc w:val="left"/>
      <w:pPr>
        <w:ind w:left="2013" w:hanging="360"/>
      </w:pPr>
      <w:rPr>
        <w:rFonts w:hint="default"/>
        <w:lang w:val="es-ES" w:eastAsia="en-US" w:bidi="ar-SA"/>
      </w:rPr>
    </w:lvl>
    <w:lvl w:ilvl="4" w:tplc="44049A44">
      <w:numFmt w:val="bullet"/>
      <w:lvlText w:val="•"/>
      <w:lvlJc w:val="left"/>
      <w:pPr>
        <w:ind w:left="2425" w:hanging="360"/>
      </w:pPr>
      <w:rPr>
        <w:rFonts w:hint="default"/>
        <w:lang w:val="es-ES" w:eastAsia="en-US" w:bidi="ar-SA"/>
      </w:rPr>
    </w:lvl>
    <w:lvl w:ilvl="5" w:tplc="8B388D4E">
      <w:numFmt w:val="bullet"/>
      <w:lvlText w:val="•"/>
      <w:lvlJc w:val="left"/>
      <w:pPr>
        <w:ind w:left="2836" w:hanging="360"/>
      </w:pPr>
      <w:rPr>
        <w:rFonts w:hint="default"/>
        <w:lang w:val="es-ES" w:eastAsia="en-US" w:bidi="ar-SA"/>
      </w:rPr>
    </w:lvl>
    <w:lvl w:ilvl="6" w:tplc="81EA7B54">
      <w:numFmt w:val="bullet"/>
      <w:lvlText w:val="•"/>
      <w:lvlJc w:val="left"/>
      <w:pPr>
        <w:ind w:left="3247" w:hanging="360"/>
      </w:pPr>
      <w:rPr>
        <w:rFonts w:hint="default"/>
        <w:lang w:val="es-ES" w:eastAsia="en-US" w:bidi="ar-SA"/>
      </w:rPr>
    </w:lvl>
    <w:lvl w:ilvl="7" w:tplc="E38C08DE">
      <w:numFmt w:val="bullet"/>
      <w:lvlText w:val="•"/>
      <w:lvlJc w:val="left"/>
      <w:pPr>
        <w:ind w:left="3659" w:hanging="360"/>
      </w:pPr>
      <w:rPr>
        <w:rFonts w:hint="default"/>
        <w:lang w:val="es-ES" w:eastAsia="en-US" w:bidi="ar-SA"/>
      </w:rPr>
    </w:lvl>
    <w:lvl w:ilvl="8" w:tplc="6DA83F04">
      <w:numFmt w:val="bullet"/>
      <w:lvlText w:val="•"/>
      <w:lvlJc w:val="left"/>
      <w:pPr>
        <w:ind w:left="4070" w:hanging="360"/>
      </w:pPr>
      <w:rPr>
        <w:rFonts w:hint="default"/>
        <w:lang w:val="es-ES" w:eastAsia="en-US" w:bidi="ar-SA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10A"/>
    <w:rsid w:val="00000747"/>
    <w:rsid w:val="0002365F"/>
    <w:rsid w:val="00027DA5"/>
    <w:rsid w:val="000354FF"/>
    <w:rsid w:val="00055421"/>
    <w:rsid w:val="00091F99"/>
    <w:rsid w:val="000B3F3E"/>
    <w:rsid w:val="000F310A"/>
    <w:rsid w:val="00101D06"/>
    <w:rsid w:val="00120019"/>
    <w:rsid w:val="001316A2"/>
    <w:rsid w:val="00170470"/>
    <w:rsid w:val="00173202"/>
    <w:rsid w:val="001853EF"/>
    <w:rsid w:val="0018710D"/>
    <w:rsid w:val="001B0DFC"/>
    <w:rsid w:val="001C0C85"/>
    <w:rsid w:val="001E4185"/>
    <w:rsid w:val="001E6CE4"/>
    <w:rsid w:val="001F3B4A"/>
    <w:rsid w:val="00201F16"/>
    <w:rsid w:val="00206C69"/>
    <w:rsid w:val="00223AB0"/>
    <w:rsid w:val="00241926"/>
    <w:rsid w:val="002472D9"/>
    <w:rsid w:val="00257375"/>
    <w:rsid w:val="00274322"/>
    <w:rsid w:val="002901A8"/>
    <w:rsid w:val="0029214D"/>
    <w:rsid w:val="002B49D1"/>
    <w:rsid w:val="002B65CF"/>
    <w:rsid w:val="002D0EB5"/>
    <w:rsid w:val="002D1898"/>
    <w:rsid w:val="002D21E4"/>
    <w:rsid w:val="002F638D"/>
    <w:rsid w:val="003378AE"/>
    <w:rsid w:val="00347E94"/>
    <w:rsid w:val="003701AF"/>
    <w:rsid w:val="003862B2"/>
    <w:rsid w:val="0039161A"/>
    <w:rsid w:val="0039737E"/>
    <w:rsid w:val="003B74B4"/>
    <w:rsid w:val="003C2EE7"/>
    <w:rsid w:val="003D27D6"/>
    <w:rsid w:val="0041338E"/>
    <w:rsid w:val="004228BA"/>
    <w:rsid w:val="00424880"/>
    <w:rsid w:val="00427578"/>
    <w:rsid w:val="004331DB"/>
    <w:rsid w:val="00445E23"/>
    <w:rsid w:val="004522BD"/>
    <w:rsid w:val="0046335D"/>
    <w:rsid w:val="0049492B"/>
    <w:rsid w:val="004A2818"/>
    <w:rsid w:val="004B693E"/>
    <w:rsid w:val="004E088A"/>
    <w:rsid w:val="004E138F"/>
    <w:rsid w:val="004E4D82"/>
    <w:rsid w:val="004F4CE3"/>
    <w:rsid w:val="005119DF"/>
    <w:rsid w:val="0051463E"/>
    <w:rsid w:val="00523E2E"/>
    <w:rsid w:val="00526D06"/>
    <w:rsid w:val="00535291"/>
    <w:rsid w:val="00560E37"/>
    <w:rsid w:val="005855E0"/>
    <w:rsid w:val="00593BAC"/>
    <w:rsid w:val="005A594A"/>
    <w:rsid w:val="005B053C"/>
    <w:rsid w:val="005F339C"/>
    <w:rsid w:val="005F568F"/>
    <w:rsid w:val="00634DA1"/>
    <w:rsid w:val="00665C70"/>
    <w:rsid w:val="0066710A"/>
    <w:rsid w:val="006777D3"/>
    <w:rsid w:val="00677A40"/>
    <w:rsid w:val="006A79B3"/>
    <w:rsid w:val="006A7BB0"/>
    <w:rsid w:val="006B0E70"/>
    <w:rsid w:val="006B1177"/>
    <w:rsid w:val="006C21AC"/>
    <w:rsid w:val="00700E2C"/>
    <w:rsid w:val="00703D6E"/>
    <w:rsid w:val="00734985"/>
    <w:rsid w:val="0074677A"/>
    <w:rsid w:val="00754E94"/>
    <w:rsid w:val="00761AE1"/>
    <w:rsid w:val="00762497"/>
    <w:rsid w:val="00765FB6"/>
    <w:rsid w:val="007833A7"/>
    <w:rsid w:val="007B6291"/>
    <w:rsid w:val="007C6A88"/>
    <w:rsid w:val="007C722D"/>
    <w:rsid w:val="00803BF6"/>
    <w:rsid w:val="00807FF1"/>
    <w:rsid w:val="00812BBD"/>
    <w:rsid w:val="008173B7"/>
    <w:rsid w:val="008464F8"/>
    <w:rsid w:val="00847475"/>
    <w:rsid w:val="00862E39"/>
    <w:rsid w:val="0087298B"/>
    <w:rsid w:val="008740E7"/>
    <w:rsid w:val="008762E3"/>
    <w:rsid w:val="00876B5D"/>
    <w:rsid w:val="0089676E"/>
    <w:rsid w:val="008A363C"/>
    <w:rsid w:val="008C3BE6"/>
    <w:rsid w:val="0090082A"/>
    <w:rsid w:val="00943D7B"/>
    <w:rsid w:val="00980BBA"/>
    <w:rsid w:val="00985381"/>
    <w:rsid w:val="009B35B1"/>
    <w:rsid w:val="009B67BF"/>
    <w:rsid w:val="009C0948"/>
    <w:rsid w:val="009D168E"/>
    <w:rsid w:val="009D4341"/>
    <w:rsid w:val="009E3494"/>
    <w:rsid w:val="00A027A6"/>
    <w:rsid w:val="00A30681"/>
    <w:rsid w:val="00A44F8E"/>
    <w:rsid w:val="00A54577"/>
    <w:rsid w:val="00A56D6A"/>
    <w:rsid w:val="00A64DD6"/>
    <w:rsid w:val="00A806C1"/>
    <w:rsid w:val="00A85076"/>
    <w:rsid w:val="00AB0A4C"/>
    <w:rsid w:val="00B14E08"/>
    <w:rsid w:val="00B203FB"/>
    <w:rsid w:val="00B3291A"/>
    <w:rsid w:val="00B636AA"/>
    <w:rsid w:val="00B77CC1"/>
    <w:rsid w:val="00B81C8F"/>
    <w:rsid w:val="00B83033"/>
    <w:rsid w:val="00BA0A78"/>
    <w:rsid w:val="00BC1DF1"/>
    <w:rsid w:val="00BC7AFA"/>
    <w:rsid w:val="00BD1AA0"/>
    <w:rsid w:val="00BD7E8E"/>
    <w:rsid w:val="00C011D7"/>
    <w:rsid w:val="00C1148D"/>
    <w:rsid w:val="00C1795F"/>
    <w:rsid w:val="00C20AB0"/>
    <w:rsid w:val="00C36D6D"/>
    <w:rsid w:val="00C66228"/>
    <w:rsid w:val="00C6781D"/>
    <w:rsid w:val="00CC6F4F"/>
    <w:rsid w:val="00CC7F2D"/>
    <w:rsid w:val="00CD2066"/>
    <w:rsid w:val="00CD46C2"/>
    <w:rsid w:val="00D02D2B"/>
    <w:rsid w:val="00D41C5F"/>
    <w:rsid w:val="00D51B8E"/>
    <w:rsid w:val="00D73759"/>
    <w:rsid w:val="00D73848"/>
    <w:rsid w:val="00DA78ED"/>
    <w:rsid w:val="00DB08B7"/>
    <w:rsid w:val="00DD657F"/>
    <w:rsid w:val="00DF2277"/>
    <w:rsid w:val="00E04AC0"/>
    <w:rsid w:val="00E14413"/>
    <w:rsid w:val="00E31761"/>
    <w:rsid w:val="00E4088B"/>
    <w:rsid w:val="00E65C57"/>
    <w:rsid w:val="00E82990"/>
    <w:rsid w:val="00E87799"/>
    <w:rsid w:val="00E906C6"/>
    <w:rsid w:val="00EB0889"/>
    <w:rsid w:val="00EB6EAE"/>
    <w:rsid w:val="00EC1FDF"/>
    <w:rsid w:val="00ED6283"/>
    <w:rsid w:val="00EE1910"/>
    <w:rsid w:val="00EE3E68"/>
    <w:rsid w:val="00EE7CF3"/>
    <w:rsid w:val="00F11631"/>
    <w:rsid w:val="00F150BA"/>
    <w:rsid w:val="00F20D45"/>
    <w:rsid w:val="00F5460B"/>
    <w:rsid w:val="00FA0C09"/>
    <w:rsid w:val="00FA3526"/>
    <w:rsid w:val="00FB198D"/>
    <w:rsid w:val="00FC0AEA"/>
    <w:rsid w:val="00FD7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2C5D3"/>
  <w15:chartTrackingRefBased/>
  <w15:docId w15:val="{A4ABF7A1-2B21-4E0D-8F8A-3BB91E849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5C57"/>
    <w:pPr>
      <w:spacing w:after="0" w:line="240" w:lineRule="auto"/>
    </w:pPr>
    <w:rPr>
      <w:kern w:val="0"/>
      <w:sz w:val="24"/>
      <w:szCs w:val="24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0F31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F31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F310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F31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F310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F310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F310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F310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F310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F31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F31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F31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F310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F310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F310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F310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F310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F310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F310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F31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F31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F31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F31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F310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F310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F310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F31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F310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F310A"/>
    <w:rPr>
      <w:b/>
      <w:bCs/>
      <w:smallCaps/>
      <w:color w:val="0F4761" w:themeColor="accent1" w:themeShade="BF"/>
      <w:spacing w:val="5"/>
    </w:rPr>
  </w:style>
  <w:style w:type="character" w:customStyle="1" w:styleId="vortalspan">
    <w:name w:val="vortalspan"/>
    <w:basedOn w:val="Fuentedeprrafopredeter"/>
    <w:rsid w:val="00E65C57"/>
  </w:style>
  <w:style w:type="paragraph" w:styleId="Sinespaciado">
    <w:name w:val="No Spacing"/>
    <w:uiPriority w:val="1"/>
    <w:qFormat/>
    <w:rsid w:val="00E65C57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E65C5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65C57"/>
  </w:style>
  <w:style w:type="paragraph" w:styleId="Piedepgina">
    <w:name w:val="footer"/>
    <w:basedOn w:val="Normal"/>
    <w:link w:val="PiedepginaCar"/>
    <w:uiPriority w:val="99"/>
    <w:unhideWhenUsed/>
    <w:rsid w:val="00E65C5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65C57"/>
  </w:style>
  <w:style w:type="table" w:styleId="Tablaconcuadrcula">
    <w:name w:val="Table Grid"/>
    <w:basedOn w:val="Tablanormal"/>
    <w:uiPriority w:val="39"/>
    <w:rsid w:val="00391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42757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s-ES"/>
    </w:rPr>
  </w:style>
  <w:style w:type="character" w:styleId="Hipervnculo">
    <w:name w:val="Hyperlink"/>
    <w:basedOn w:val="Fuentedeprrafopredeter"/>
    <w:uiPriority w:val="99"/>
    <w:unhideWhenUsed/>
    <w:rsid w:val="00EE3E68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E3E68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EE3E68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96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2438</TotalTime>
  <Pages>2</Pages>
  <Words>251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juank Agreda</dc:creator>
  <cp:keywords/>
  <dc:description/>
  <cp:lastModifiedBy>Yefry Velasquez</cp:lastModifiedBy>
  <cp:revision>85</cp:revision>
  <cp:lastPrinted>2025-09-24T23:41:00Z</cp:lastPrinted>
  <dcterms:created xsi:type="dcterms:W3CDTF">2025-07-29T03:05:00Z</dcterms:created>
  <dcterms:modified xsi:type="dcterms:W3CDTF">2026-07-24T22:06:00Z</dcterms:modified>
</cp:coreProperties>
</file>